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78C" w:rsidRPr="002E3BD7" w:rsidRDefault="007C5FC3" w:rsidP="002E3BD7">
      <w:pPr>
        <w:spacing w:after="0"/>
        <w:contextualSpacing/>
        <w:jc w:val="center"/>
        <w:rPr>
          <w:rFonts w:asciiTheme="minorBidi" w:hAnsiTheme="minorBidi" w:cstheme="minorBidi"/>
          <w:bCs/>
          <w:szCs w:val="24"/>
          <w:u w:val="single"/>
          <w:rtl/>
        </w:rPr>
      </w:pPr>
      <w:r w:rsidRPr="002E3BD7">
        <w:rPr>
          <w:rFonts w:asciiTheme="minorBidi" w:hAnsiTheme="minorBidi" w:cstheme="minorBidi"/>
          <w:bCs/>
          <w:szCs w:val="24"/>
          <w:u w:val="single"/>
          <w:rtl/>
        </w:rPr>
        <w:t xml:space="preserve">الوحدة هـ الجلسة 3 التمرين 1 - نموذج خطة حالة مكتملة </w:t>
      </w:r>
      <w:r w:rsidRPr="002E3BD7">
        <w:rPr>
          <w:rStyle w:val="FootnoteReference"/>
          <w:rFonts w:asciiTheme="minorBidi" w:hAnsiTheme="minorBidi" w:cstheme="minorBidi"/>
          <w:bCs/>
          <w:szCs w:val="24"/>
          <w:rtl/>
        </w:rPr>
        <w:footnoteReference w:id="1"/>
      </w:r>
    </w:p>
    <w:p w:rsidR="0021078C" w:rsidRPr="002E3BD7" w:rsidRDefault="00A65BA5" w:rsidP="002E3BD7">
      <w:pPr>
        <w:spacing w:after="0"/>
        <w:contextualSpacing/>
        <w:rPr>
          <w:rFonts w:asciiTheme="minorBidi" w:hAnsiTheme="minorBidi" w:cstheme="minorBidi"/>
          <w:szCs w:val="24"/>
          <w:rtl/>
        </w:rPr>
      </w:pPr>
    </w:p>
    <w:p w:rsidR="0021078C" w:rsidRPr="002E3BD7" w:rsidRDefault="007C5FC3" w:rsidP="002E3BD7">
      <w:pPr>
        <w:spacing w:after="0"/>
        <w:contextualSpacing/>
        <w:jc w:val="both"/>
        <w:rPr>
          <w:rFonts w:asciiTheme="minorBidi" w:hAnsiTheme="minorBidi" w:cstheme="minorBidi"/>
          <w:szCs w:val="24"/>
          <w:rtl/>
        </w:rPr>
      </w:pPr>
      <w:r w:rsidRPr="002E3BD7">
        <w:rPr>
          <w:rFonts w:asciiTheme="minorBidi" w:hAnsiTheme="minorBidi" w:cstheme="minorBidi"/>
          <w:szCs w:val="24"/>
          <w:rtl/>
        </w:rPr>
        <w:t>الرمز المرجعي: 1234</w:t>
      </w:r>
      <w:r w:rsidRPr="002E3BD7">
        <w:rPr>
          <w:rFonts w:asciiTheme="minorBidi" w:hAnsiTheme="minorBidi" w:cstheme="minorBidi"/>
          <w:szCs w:val="24"/>
          <w:rtl/>
        </w:rPr>
        <w:tab/>
      </w:r>
      <w:r w:rsidRPr="002E3BD7">
        <w:rPr>
          <w:rFonts w:asciiTheme="minorBidi" w:hAnsiTheme="minorBidi" w:cstheme="minorBidi"/>
          <w:szCs w:val="24"/>
          <w:rtl/>
        </w:rPr>
        <w:tab/>
        <w:t>تاريخ الموافقة على خطة الحالة (يوم/شهر/سنة): 22/11/2013</w:t>
      </w:r>
      <w:r w:rsidRPr="002E3BD7">
        <w:rPr>
          <w:rFonts w:asciiTheme="minorBidi" w:hAnsiTheme="minorBidi" w:cstheme="minorBidi"/>
          <w:szCs w:val="24"/>
          <w:rtl/>
        </w:rPr>
        <w:tab/>
        <w:t>تاريخ مراجعة خطة الحالة (يوم/شهر/سنة): 22/12/2013</w:t>
      </w:r>
      <w:r>
        <w:rPr>
          <w:rFonts w:asciiTheme="minorBidi" w:hAnsiTheme="minorBidi" w:cstheme="minorBidi"/>
          <w:szCs w:val="24"/>
          <w:rtl/>
        </w:rPr>
        <w:t xml:space="preserve"> </w:t>
      </w:r>
    </w:p>
    <w:p w:rsidR="0043192A" w:rsidRPr="002E3BD7" w:rsidRDefault="00A65BA5" w:rsidP="002E3BD7">
      <w:pPr>
        <w:spacing w:after="0"/>
        <w:contextualSpacing/>
        <w:jc w:val="both"/>
        <w:rPr>
          <w:rFonts w:asciiTheme="minorBidi" w:hAnsiTheme="minorBidi" w:cstheme="minorBidi"/>
          <w:bCs/>
          <w:szCs w:val="24"/>
          <w:rtl/>
          <w:lang w:bidi="ar-EG"/>
        </w:rPr>
      </w:pPr>
    </w:p>
    <w:p w:rsidR="0043192A" w:rsidRPr="002E3BD7" w:rsidRDefault="007C5FC3" w:rsidP="002E3BD7">
      <w:pPr>
        <w:spacing w:after="0"/>
        <w:contextualSpacing/>
        <w:jc w:val="both"/>
        <w:rPr>
          <w:rFonts w:asciiTheme="minorBidi" w:hAnsiTheme="minorBidi" w:cstheme="minorBidi"/>
          <w:szCs w:val="24"/>
          <w:rtl/>
        </w:rPr>
      </w:pPr>
      <w:r w:rsidRPr="002E3BD7">
        <w:rPr>
          <w:rFonts w:asciiTheme="minorBidi" w:hAnsiTheme="minorBidi" w:cstheme="minorBidi"/>
          <w:b/>
          <w:bCs/>
          <w:szCs w:val="24"/>
          <w:rtl/>
        </w:rPr>
        <w:t>الهدف/النتيجة:</w:t>
      </w:r>
      <w:r w:rsidRPr="002E3BD7">
        <w:rPr>
          <w:rFonts w:asciiTheme="minorBidi" w:hAnsiTheme="minorBidi" w:cstheme="minorBidi"/>
          <w:szCs w:val="24"/>
          <w:rtl/>
        </w:rPr>
        <w:t xml:space="preserve"> توفير رعاية أسرية آمنة ومؤقتة، وعمل آمن/تعليم ورعاية صحية، أثناء تقييم احتياجات الرعاية طويلة الأمد ("أشهر)</w:t>
      </w:r>
    </w:p>
    <w:p w:rsidR="0043192A" w:rsidRPr="002E3BD7" w:rsidRDefault="00A65BA5" w:rsidP="002E3BD7">
      <w:pPr>
        <w:spacing w:after="0"/>
        <w:contextualSpacing/>
        <w:jc w:val="both"/>
        <w:rPr>
          <w:rFonts w:asciiTheme="minorBidi" w:hAnsiTheme="minorBidi" w:cstheme="minorBidi"/>
          <w:bCs/>
          <w:szCs w:val="24"/>
          <w:rtl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2268"/>
        <w:gridCol w:w="1716"/>
        <w:gridCol w:w="1406"/>
        <w:gridCol w:w="5007"/>
      </w:tblGrid>
      <w:tr w:rsidR="00101C82" w:rsidRPr="002E3BD7" w:rsidTr="008B3C93">
        <w:tc>
          <w:tcPr>
            <w:tcW w:w="1443" w:type="pct"/>
            <w:shd w:val="clear" w:color="auto" w:fill="auto"/>
          </w:tcPr>
          <w:p w:rsidR="00101C82" w:rsidRPr="002E3BD7" w:rsidRDefault="007C5FC3" w:rsidP="002E3BD7">
            <w:pPr>
              <w:spacing w:after="0"/>
              <w:contextualSpacing/>
              <w:rPr>
                <w:rFonts w:asciiTheme="minorBidi" w:hAnsiTheme="minorBidi" w:cstheme="minorBidi"/>
                <w:bCs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bCs/>
                <w:szCs w:val="24"/>
                <w:rtl/>
              </w:rPr>
              <w:t xml:space="preserve">الإجراء اللازم </w:t>
            </w:r>
          </w:p>
        </w:tc>
        <w:tc>
          <w:tcPr>
            <w:tcW w:w="776" w:type="pct"/>
            <w:shd w:val="clear" w:color="auto" w:fill="auto"/>
          </w:tcPr>
          <w:p w:rsidR="00101C82" w:rsidRPr="002E3BD7" w:rsidRDefault="007C5FC3" w:rsidP="002E3BD7">
            <w:pPr>
              <w:spacing w:after="0"/>
              <w:contextualSpacing/>
              <w:rPr>
                <w:rFonts w:asciiTheme="minorBidi" w:hAnsiTheme="minorBidi" w:cstheme="minorBidi"/>
                <w:bCs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bCs/>
                <w:szCs w:val="24"/>
                <w:rtl/>
              </w:rPr>
              <w:t xml:space="preserve">سبب الحالة </w:t>
            </w:r>
          </w:p>
        </w:tc>
        <w:tc>
          <w:tcPr>
            <w:tcW w:w="587" w:type="pct"/>
            <w:shd w:val="clear" w:color="auto" w:fill="auto"/>
          </w:tcPr>
          <w:p w:rsidR="00101C82" w:rsidRPr="002E3BD7" w:rsidRDefault="007C5FC3" w:rsidP="002E3BD7">
            <w:pPr>
              <w:spacing w:after="0"/>
              <w:contextualSpacing/>
              <w:rPr>
                <w:rFonts w:asciiTheme="minorBidi" w:hAnsiTheme="minorBidi" w:cstheme="minorBidi"/>
                <w:bCs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bCs/>
                <w:szCs w:val="24"/>
                <w:rtl/>
              </w:rPr>
              <w:t xml:space="preserve">المسؤولية </w:t>
            </w:r>
          </w:p>
        </w:tc>
        <w:tc>
          <w:tcPr>
            <w:tcW w:w="481" w:type="pct"/>
            <w:shd w:val="clear" w:color="auto" w:fill="auto"/>
          </w:tcPr>
          <w:p w:rsidR="00101C82" w:rsidRPr="002E3BD7" w:rsidRDefault="007C5FC3" w:rsidP="002E3BD7">
            <w:pPr>
              <w:spacing w:after="0"/>
              <w:contextualSpacing/>
              <w:rPr>
                <w:rFonts w:asciiTheme="minorBidi" w:hAnsiTheme="minorBidi" w:cstheme="minorBidi"/>
                <w:bCs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bCs/>
                <w:szCs w:val="24"/>
                <w:rtl/>
              </w:rPr>
              <w:t>تاريخ الانتهاء</w:t>
            </w:r>
          </w:p>
        </w:tc>
        <w:tc>
          <w:tcPr>
            <w:tcW w:w="1713" w:type="pct"/>
            <w:shd w:val="clear" w:color="auto" w:fill="auto"/>
          </w:tcPr>
          <w:p w:rsidR="00101C82" w:rsidRPr="002E3BD7" w:rsidRDefault="007C5FC3" w:rsidP="002E3BD7">
            <w:pPr>
              <w:spacing w:after="0"/>
              <w:contextualSpacing/>
              <w:rPr>
                <w:rFonts w:asciiTheme="minorBidi" w:hAnsiTheme="minorBidi" w:cstheme="minorBidi"/>
                <w:bCs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bCs/>
                <w:szCs w:val="24"/>
                <w:rtl/>
              </w:rPr>
              <w:t>تعليقات بشأن التقدم المحرز (مؤرخة)</w:t>
            </w:r>
          </w:p>
        </w:tc>
      </w:tr>
      <w:tr w:rsidR="00101C82" w:rsidRPr="002E3BD7" w:rsidTr="008B3C93">
        <w:tc>
          <w:tcPr>
            <w:tcW w:w="1443" w:type="pct"/>
            <w:shd w:val="clear" w:color="auto" w:fill="auto"/>
          </w:tcPr>
          <w:p w:rsidR="00101C82" w:rsidRPr="002E3BD7" w:rsidRDefault="00B96446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>
              <w:rPr>
                <w:rFonts w:asciiTheme="minorBidi" w:hAnsiTheme="minorBidi" w:cstheme="minorBidi"/>
                <w:szCs w:val="24"/>
                <w:rtl/>
              </w:rPr>
              <w:t xml:space="preserve">ترتيب رعاية </w:t>
            </w:r>
            <w:r w:rsidR="007C5FC3" w:rsidRPr="002E3BD7">
              <w:rPr>
                <w:rFonts w:asciiTheme="minorBidi" w:hAnsiTheme="minorBidi" w:cstheme="minorBidi"/>
                <w:szCs w:val="24"/>
                <w:rtl/>
              </w:rPr>
              <w:t>مؤقتة</w:t>
            </w:r>
          </w:p>
          <w:p w:rsidR="0043192A" w:rsidRPr="002E3BD7" w:rsidRDefault="00A65BA5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</w:tc>
        <w:tc>
          <w:tcPr>
            <w:tcW w:w="776" w:type="pct"/>
            <w:shd w:val="clear" w:color="auto" w:fill="auto"/>
          </w:tcPr>
          <w:p w:rsidR="00101C82" w:rsidRPr="002E3BD7" w:rsidRDefault="007C5FC3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>نقص الرعاية المناسبة</w:t>
            </w:r>
          </w:p>
        </w:tc>
        <w:tc>
          <w:tcPr>
            <w:tcW w:w="587" w:type="pct"/>
            <w:shd w:val="clear" w:color="auto" w:fill="auto"/>
          </w:tcPr>
          <w:p w:rsidR="00101C82" w:rsidRPr="002E3BD7" w:rsidRDefault="007C5FC3" w:rsidP="00377AA9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>أخصائي الح</w:t>
            </w:r>
            <w:r w:rsidR="00377AA9">
              <w:rPr>
                <w:rFonts w:asciiTheme="minorBidi" w:hAnsiTheme="minorBidi" w:cstheme="minorBidi" w:hint="cs"/>
                <w:szCs w:val="24"/>
                <w:rtl/>
              </w:rPr>
              <w:t>الات</w:t>
            </w:r>
          </w:p>
        </w:tc>
        <w:tc>
          <w:tcPr>
            <w:tcW w:w="481" w:type="pct"/>
            <w:shd w:val="clear" w:color="auto" w:fill="auto"/>
          </w:tcPr>
          <w:p w:rsidR="00101C82" w:rsidRPr="002E3BD7" w:rsidRDefault="007C5FC3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>23/11/2013</w:t>
            </w:r>
          </w:p>
        </w:tc>
        <w:tc>
          <w:tcPr>
            <w:tcW w:w="1713" w:type="pct"/>
            <w:shd w:val="clear" w:color="auto" w:fill="auto"/>
          </w:tcPr>
          <w:p w:rsidR="00101C82" w:rsidRPr="002E3BD7" w:rsidRDefault="00A65BA5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</w:tc>
      </w:tr>
      <w:tr w:rsidR="00132830" w:rsidRPr="002E3BD7" w:rsidTr="008B3C93">
        <w:tc>
          <w:tcPr>
            <w:tcW w:w="1443" w:type="pct"/>
            <w:shd w:val="clear" w:color="auto" w:fill="auto"/>
          </w:tcPr>
          <w:p w:rsidR="00132830" w:rsidRPr="002E3BD7" w:rsidRDefault="007C5FC3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>توفير المواد الأساسية غير الغذائية</w:t>
            </w:r>
          </w:p>
        </w:tc>
        <w:tc>
          <w:tcPr>
            <w:tcW w:w="776" w:type="pct"/>
            <w:shd w:val="clear" w:color="auto" w:fill="auto"/>
          </w:tcPr>
          <w:p w:rsidR="00132830" w:rsidRPr="002E3BD7" w:rsidRDefault="007C5FC3" w:rsidP="00B96446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 xml:space="preserve">نقص الملابس، وسوء النظافة </w:t>
            </w:r>
            <w:r w:rsidR="00B96446">
              <w:rPr>
                <w:rFonts w:asciiTheme="minorBidi" w:hAnsiTheme="minorBidi" w:cstheme="minorBidi" w:hint="cs"/>
                <w:szCs w:val="24"/>
                <w:rtl/>
              </w:rPr>
              <w:t>الشخصية</w:t>
            </w:r>
          </w:p>
        </w:tc>
        <w:tc>
          <w:tcPr>
            <w:tcW w:w="587" w:type="pct"/>
            <w:shd w:val="clear" w:color="auto" w:fill="auto"/>
          </w:tcPr>
          <w:p w:rsidR="00132830" w:rsidRPr="002E3BD7" w:rsidRDefault="007C5FC3" w:rsidP="00377AA9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>أخصائي الح</w:t>
            </w:r>
            <w:r w:rsidR="00377AA9">
              <w:rPr>
                <w:rFonts w:asciiTheme="minorBidi" w:hAnsiTheme="minorBidi" w:cstheme="minorBidi" w:hint="cs"/>
                <w:szCs w:val="24"/>
                <w:rtl/>
              </w:rPr>
              <w:t>الات</w:t>
            </w:r>
          </w:p>
        </w:tc>
        <w:tc>
          <w:tcPr>
            <w:tcW w:w="481" w:type="pct"/>
            <w:shd w:val="clear" w:color="auto" w:fill="auto"/>
          </w:tcPr>
          <w:p w:rsidR="00132830" w:rsidRPr="002E3BD7" w:rsidRDefault="007C5FC3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>23/11/2013</w:t>
            </w:r>
          </w:p>
        </w:tc>
        <w:tc>
          <w:tcPr>
            <w:tcW w:w="1713" w:type="pct"/>
            <w:shd w:val="clear" w:color="auto" w:fill="auto"/>
          </w:tcPr>
          <w:p w:rsidR="00132830" w:rsidRPr="002E3BD7" w:rsidRDefault="00A65BA5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</w:tc>
      </w:tr>
      <w:tr w:rsidR="00101C82" w:rsidRPr="002E3BD7" w:rsidTr="008B3C93">
        <w:tc>
          <w:tcPr>
            <w:tcW w:w="1443" w:type="pct"/>
            <w:shd w:val="clear" w:color="auto" w:fill="auto"/>
          </w:tcPr>
          <w:p w:rsidR="00101C82" w:rsidRPr="002E3BD7" w:rsidRDefault="007C5FC3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>مناقشة مقدم الرعاية الحالي بشأن تحسين ظروف العمل إذا قرر مواصلة العمل هناك.</w:t>
            </w:r>
            <w:bookmarkStart w:id="0" w:name="_GoBack"/>
            <w:bookmarkEnd w:id="0"/>
          </w:p>
        </w:tc>
        <w:tc>
          <w:tcPr>
            <w:tcW w:w="776" w:type="pct"/>
            <w:shd w:val="clear" w:color="auto" w:fill="auto"/>
          </w:tcPr>
          <w:p w:rsidR="00101C82" w:rsidRPr="002E3BD7" w:rsidRDefault="007C5FC3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>ظروف عمل سيئة/غير آمنة</w:t>
            </w:r>
          </w:p>
        </w:tc>
        <w:tc>
          <w:tcPr>
            <w:tcW w:w="587" w:type="pct"/>
            <w:shd w:val="clear" w:color="auto" w:fill="auto"/>
          </w:tcPr>
          <w:p w:rsidR="00101C82" w:rsidRPr="002E3BD7" w:rsidRDefault="007C5FC3" w:rsidP="00377AA9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 xml:space="preserve">أخصائي </w:t>
            </w:r>
            <w:r w:rsidR="00377AA9">
              <w:rPr>
                <w:rFonts w:asciiTheme="minorBidi" w:hAnsiTheme="minorBidi" w:cstheme="minorBidi" w:hint="cs"/>
                <w:szCs w:val="24"/>
                <w:rtl/>
              </w:rPr>
              <w:t>الحالات</w:t>
            </w:r>
            <w:r w:rsidRPr="002E3BD7">
              <w:rPr>
                <w:rFonts w:asciiTheme="minorBidi" w:hAnsiTheme="minorBidi" w:cstheme="minorBidi"/>
                <w:szCs w:val="24"/>
                <w:rtl/>
              </w:rPr>
              <w:t xml:space="preserve"> والطفل ومقدم الرعاية الحالي</w:t>
            </w:r>
          </w:p>
        </w:tc>
        <w:tc>
          <w:tcPr>
            <w:tcW w:w="481" w:type="pct"/>
            <w:shd w:val="clear" w:color="auto" w:fill="auto"/>
          </w:tcPr>
          <w:p w:rsidR="00101C82" w:rsidRPr="002E3BD7" w:rsidRDefault="007C5FC3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>25/11/2013</w:t>
            </w:r>
          </w:p>
        </w:tc>
        <w:tc>
          <w:tcPr>
            <w:tcW w:w="1713" w:type="pct"/>
            <w:shd w:val="clear" w:color="auto" w:fill="auto"/>
          </w:tcPr>
          <w:p w:rsidR="00101C82" w:rsidRPr="002E3BD7" w:rsidRDefault="00A65BA5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</w:tc>
      </w:tr>
      <w:tr w:rsidR="00101C82" w:rsidRPr="002E3BD7" w:rsidTr="008B3C93">
        <w:tc>
          <w:tcPr>
            <w:tcW w:w="1443" w:type="pct"/>
            <w:shd w:val="clear" w:color="auto" w:fill="auto"/>
          </w:tcPr>
          <w:p w:rsidR="00101C82" w:rsidRPr="002E3BD7" w:rsidRDefault="007C5FC3" w:rsidP="00B96446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>تنظيم رعاية مؤقتة مع أسرة حاضنة</w:t>
            </w:r>
          </w:p>
          <w:p w:rsidR="00101C82" w:rsidRPr="002E3BD7" w:rsidRDefault="00A65BA5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  <w:p w:rsidR="00101C82" w:rsidRPr="002E3BD7" w:rsidRDefault="00A65BA5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</w:tc>
        <w:tc>
          <w:tcPr>
            <w:tcW w:w="776" w:type="pct"/>
            <w:shd w:val="clear" w:color="auto" w:fill="auto"/>
          </w:tcPr>
          <w:p w:rsidR="00101C82" w:rsidRPr="002E3BD7" w:rsidRDefault="007C5FC3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>نقص الرعاية المناسبة</w:t>
            </w:r>
          </w:p>
        </w:tc>
        <w:tc>
          <w:tcPr>
            <w:tcW w:w="587" w:type="pct"/>
            <w:shd w:val="clear" w:color="auto" w:fill="auto"/>
          </w:tcPr>
          <w:p w:rsidR="007E5ADE" w:rsidRPr="002E3BD7" w:rsidRDefault="007C5FC3" w:rsidP="00B96446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 xml:space="preserve">أخصائي </w:t>
            </w:r>
            <w:r w:rsidR="00377AA9">
              <w:rPr>
                <w:rFonts w:asciiTheme="minorBidi" w:hAnsiTheme="minorBidi" w:cstheme="minorBidi" w:hint="cs"/>
                <w:szCs w:val="24"/>
                <w:rtl/>
              </w:rPr>
              <w:t>الحالات</w:t>
            </w:r>
            <w:r w:rsidRPr="002E3BD7">
              <w:rPr>
                <w:rFonts w:asciiTheme="minorBidi" w:hAnsiTheme="minorBidi" w:cstheme="minorBidi"/>
                <w:szCs w:val="24"/>
                <w:rtl/>
              </w:rPr>
              <w:t xml:space="preserve"> وأخصائي الح</w:t>
            </w:r>
            <w:r w:rsidR="00377AA9">
              <w:rPr>
                <w:rFonts w:asciiTheme="minorBidi" w:hAnsiTheme="minorBidi" w:cstheme="minorBidi" w:hint="cs"/>
                <w:szCs w:val="24"/>
                <w:rtl/>
              </w:rPr>
              <w:t>الات</w:t>
            </w:r>
            <w:r w:rsidRPr="002E3BD7">
              <w:rPr>
                <w:rFonts w:asciiTheme="minorBidi" w:hAnsiTheme="minorBidi" w:cstheme="minorBidi"/>
                <w:szCs w:val="24"/>
                <w:rtl/>
              </w:rPr>
              <w:t xml:space="preserve"> الحكومي </w:t>
            </w:r>
          </w:p>
        </w:tc>
        <w:tc>
          <w:tcPr>
            <w:tcW w:w="481" w:type="pct"/>
            <w:shd w:val="clear" w:color="auto" w:fill="auto"/>
          </w:tcPr>
          <w:p w:rsidR="00101C82" w:rsidRPr="002E3BD7" w:rsidRDefault="007C5FC3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>06/12/2013</w:t>
            </w:r>
          </w:p>
        </w:tc>
        <w:tc>
          <w:tcPr>
            <w:tcW w:w="1713" w:type="pct"/>
            <w:shd w:val="clear" w:color="auto" w:fill="auto"/>
          </w:tcPr>
          <w:p w:rsidR="00101C82" w:rsidRPr="002E3BD7" w:rsidRDefault="00A65BA5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</w:tc>
      </w:tr>
      <w:tr w:rsidR="00101C82" w:rsidRPr="002E3BD7" w:rsidTr="008B3C93">
        <w:tc>
          <w:tcPr>
            <w:tcW w:w="1443" w:type="pct"/>
            <w:shd w:val="clear" w:color="auto" w:fill="auto"/>
          </w:tcPr>
          <w:p w:rsidR="00101C82" w:rsidRPr="002E3BD7" w:rsidRDefault="007C5FC3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>بدء تتبع والد الطفل</w:t>
            </w:r>
          </w:p>
          <w:p w:rsidR="00101C82" w:rsidRPr="002E3BD7" w:rsidRDefault="00A65BA5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</w:tc>
        <w:tc>
          <w:tcPr>
            <w:tcW w:w="776" w:type="pct"/>
            <w:shd w:val="clear" w:color="auto" w:fill="auto"/>
          </w:tcPr>
          <w:p w:rsidR="00101C82" w:rsidRPr="002E3BD7" w:rsidRDefault="007C5FC3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>الانفصال الأسري</w:t>
            </w:r>
          </w:p>
        </w:tc>
        <w:tc>
          <w:tcPr>
            <w:tcW w:w="587" w:type="pct"/>
            <w:shd w:val="clear" w:color="auto" w:fill="auto"/>
          </w:tcPr>
          <w:p w:rsidR="007E5ADE" w:rsidRPr="002E3BD7" w:rsidRDefault="007C5FC3" w:rsidP="00377AA9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>أخصائي الح</w:t>
            </w:r>
            <w:r w:rsidR="00377AA9">
              <w:rPr>
                <w:rFonts w:asciiTheme="minorBidi" w:hAnsiTheme="minorBidi" w:cstheme="minorBidi" w:hint="cs"/>
                <w:szCs w:val="24"/>
                <w:rtl/>
              </w:rPr>
              <w:t>الات</w:t>
            </w:r>
            <w:r w:rsidR="00377AA9">
              <w:rPr>
                <w:rFonts w:asciiTheme="minorBidi" w:hAnsiTheme="minorBidi" w:cstheme="minorBidi"/>
                <w:szCs w:val="24"/>
                <w:rtl/>
              </w:rPr>
              <w:t xml:space="preserve"> و</w:t>
            </w:r>
            <w:r w:rsidRPr="002E3BD7">
              <w:rPr>
                <w:rFonts w:asciiTheme="minorBidi" w:hAnsiTheme="minorBidi" w:cstheme="minorBidi"/>
                <w:szCs w:val="24"/>
                <w:rtl/>
              </w:rPr>
              <w:t>وكالة البحث عن الأسرة</w:t>
            </w:r>
          </w:p>
        </w:tc>
        <w:tc>
          <w:tcPr>
            <w:tcW w:w="481" w:type="pct"/>
            <w:shd w:val="clear" w:color="auto" w:fill="auto"/>
          </w:tcPr>
          <w:p w:rsidR="00101C82" w:rsidRPr="002E3BD7" w:rsidRDefault="007C5FC3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>06/12/2013</w:t>
            </w:r>
          </w:p>
        </w:tc>
        <w:tc>
          <w:tcPr>
            <w:tcW w:w="1713" w:type="pct"/>
            <w:shd w:val="clear" w:color="auto" w:fill="auto"/>
          </w:tcPr>
          <w:p w:rsidR="00101C82" w:rsidRPr="002E3BD7" w:rsidRDefault="00A65BA5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</w:tc>
      </w:tr>
      <w:tr w:rsidR="007E5ADE" w:rsidRPr="002E3BD7" w:rsidTr="008B3C93">
        <w:tc>
          <w:tcPr>
            <w:tcW w:w="1443" w:type="pct"/>
            <w:shd w:val="clear" w:color="auto" w:fill="auto"/>
          </w:tcPr>
          <w:p w:rsidR="007E5ADE" w:rsidRPr="002E3BD7" w:rsidRDefault="007C5FC3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 xml:space="preserve">الدعم النفسي والاجتماعي من خلال الإرشاد الفردي لمعالجة المشاعر المتعلقة بالتجارب المواجهة أثناء العيش في الشارع. </w:t>
            </w:r>
          </w:p>
        </w:tc>
        <w:tc>
          <w:tcPr>
            <w:tcW w:w="776" w:type="pct"/>
            <w:shd w:val="clear" w:color="auto" w:fill="auto"/>
          </w:tcPr>
          <w:p w:rsidR="007E5ADE" w:rsidRPr="002E3BD7" w:rsidRDefault="007C5FC3" w:rsidP="005E4F33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>إساءة المعاملة</w:t>
            </w:r>
          </w:p>
        </w:tc>
        <w:tc>
          <w:tcPr>
            <w:tcW w:w="587" w:type="pct"/>
            <w:shd w:val="clear" w:color="auto" w:fill="auto"/>
          </w:tcPr>
          <w:p w:rsidR="007E5ADE" w:rsidRPr="002E3BD7" w:rsidRDefault="007C5FC3" w:rsidP="00377AA9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>أخصائي الح</w:t>
            </w:r>
            <w:r w:rsidR="00377AA9">
              <w:rPr>
                <w:rFonts w:asciiTheme="minorBidi" w:hAnsiTheme="minorBidi" w:cstheme="minorBidi" w:hint="cs"/>
                <w:szCs w:val="24"/>
                <w:rtl/>
              </w:rPr>
              <w:t>الات</w:t>
            </w:r>
            <w:r w:rsidRPr="002E3BD7">
              <w:rPr>
                <w:rFonts w:asciiTheme="minorBidi" w:hAnsiTheme="minorBidi" w:cstheme="minorBidi"/>
                <w:szCs w:val="24"/>
                <w:rtl/>
              </w:rPr>
              <w:t xml:space="preserve"> المعني بالإحالة إلى المستشار</w:t>
            </w:r>
          </w:p>
        </w:tc>
        <w:tc>
          <w:tcPr>
            <w:tcW w:w="481" w:type="pct"/>
            <w:shd w:val="clear" w:color="auto" w:fill="auto"/>
          </w:tcPr>
          <w:p w:rsidR="007E5ADE" w:rsidRPr="002E3BD7" w:rsidRDefault="007C5FC3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>25/11/2013</w:t>
            </w:r>
          </w:p>
        </w:tc>
        <w:tc>
          <w:tcPr>
            <w:tcW w:w="1713" w:type="pct"/>
            <w:shd w:val="clear" w:color="auto" w:fill="auto"/>
          </w:tcPr>
          <w:p w:rsidR="007E5ADE" w:rsidRPr="002E3BD7" w:rsidRDefault="00A65BA5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</w:tc>
      </w:tr>
      <w:tr w:rsidR="00E1198D" w:rsidRPr="002E3BD7" w:rsidTr="008B3C93">
        <w:tc>
          <w:tcPr>
            <w:tcW w:w="1443" w:type="pct"/>
            <w:shd w:val="clear" w:color="auto" w:fill="auto"/>
          </w:tcPr>
          <w:p w:rsidR="00E1198D" w:rsidRPr="002E3BD7" w:rsidRDefault="007C5FC3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>ضمان تسوية جميع المخاوف الصحية</w:t>
            </w:r>
          </w:p>
        </w:tc>
        <w:tc>
          <w:tcPr>
            <w:tcW w:w="776" w:type="pct"/>
            <w:shd w:val="clear" w:color="auto" w:fill="auto"/>
          </w:tcPr>
          <w:p w:rsidR="00E1198D" w:rsidRPr="002E3BD7" w:rsidRDefault="007C5FC3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>قلة العلاج</w:t>
            </w:r>
          </w:p>
        </w:tc>
        <w:tc>
          <w:tcPr>
            <w:tcW w:w="587" w:type="pct"/>
            <w:shd w:val="clear" w:color="auto" w:fill="auto"/>
          </w:tcPr>
          <w:p w:rsidR="00E1198D" w:rsidRPr="002E3BD7" w:rsidRDefault="007C5FC3" w:rsidP="00377AA9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>أخصائي الح</w:t>
            </w:r>
            <w:r w:rsidR="00377AA9">
              <w:rPr>
                <w:rFonts w:asciiTheme="minorBidi" w:hAnsiTheme="minorBidi" w:cstheme="minorBidi" w:hint="cs"/>
                <w:szCs w:val="24"/>
                <w:rtl/>
              </w:rPr>
              <w:t>الات</w:t>
            </w:r>
          </w:p>
        </w:tc>
        <w:tc>
          <w:tcPr>
            <w:tcW w:w="481" w:type="pct"/>
            <w:shd w:val="clear" w:color="auto" w:fill="auto"/>
          </w:tcPr>
          <w:p w:rsidR="00E1198D" w:rsidRPr="002E3BD7" w:rsidRDefault="007C5FC3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>22/12/2013</w:t>
            </w:r>
          </w:p>
        </w:tc>
        <w:tc>
          <w:tcPr>
            <w:tcW w:w="1713" w:type="pct"/>
            <w:shd w:val="clear" w:color="auto" w:fill="auto"/>
          </w:tcPr>
          <w:p w:rsidR="00E1198D" w:rsidRPr="002E3BD7" w:rsidRDefault="00A65BA5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</w:tc>
      </w:tr>
      <w:tr w:rsidR="00E1198D" w:rsidRPr="002E3BD7" w:rsidTr="008B3C93">
        <w:tc>
          <w:tcPr>
            <w:tcW w:w="1443" w:type="pct"/>
            <w:shd w:val="clear" w:color="auto" w:fill="auto"/>
          </w:tcPr>
          <w:p w:rsidR="00E1198D" w:rsidRPr="002E3BD7" w:rsidRDefault="007C5FC3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 xml:space="preserve">الدعم المباشر من أجل تشجيع الطفل على اللحاق بالتعليم. </w:t>
            </w:r>
          </w:p>
        </w:tc>
        <w:tc>
          <w:tcPr>
            <w:tcW w:w="776" w:type="pct"/>
            <w:shd w:val="clear" w:color="auto" w:fill="auto"/>
          </w:tcPr>
          <w:p w:rsidR="00E1198D" w:rsidRPr="002E3BD7" w:rsidRDefault="007C5FC3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>غياب التعليم</w:t>
            </w:r>
          </w:p>
        </w:tc>
        <w:tc>
          <w:tcPr>
            <w:tcW w:w="587" w:type="pct"/>
            <w:shd w:val="clear" w:color="auto" w:fill="auto"/>
          </w:tcPr>
          <w:p w:rsidR="00E1198D" w:rsidRPr="002E3BD7" w:rsidRDefault="007C5FC3" w:rsidP="00377AA9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>أخصائي الح</w:t>
            </w:r>
            <w:r w:rsidR="00377AA9">
              <w:rPr>
                <w:rFonts w:asciiTheme="minorBidi" w:hAnsiTheme="minorBidi" w:cstheme="minorBidi" w:hint="cs"/>
                <w:szCs w:val="24"/>
                <w:rtl/>
              </w:rPr>
              <w:t>الات</w:t>
            </w:r>
          </w:p>
        </w:tc>
        <w:tc>
          <w:tcPr>
            <w:tcW w:w="481" w:type="pct"/>
            <w:shd w:val="clear" w:color="auto" w:fill="auto"/>
          </w:tcPr>
          <w:p w:rsidR="00E1198D" w:rsidRPr="002E3BD7" w:rsidRDefault="007C5FC3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>17/01/2013</w:t>
            </w:r>
          </w:p>
        </w:tc>
        <w:tc>
          <w:tcPr>
            <w:tcW w:w="1713" w:type="pct"/>
            <w:shd w:val="clear" w:color="auto" w:fill="auto"/>
          </w:tcPr>
          <w:p w:rsidR="00E1198D" w:rsidRPr="002E3BD7" w:rsidRDefault="00A65BA5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</w:tc>
      </w:tr>
      <w:tr w:rsidR="00E1198D" w:rsidRPr="002E3BD7" w:rsidTr="008B3C93">
        <w:tc>
          <w:tcPr>
            <w:tcW w:w="1443" w:type="pct"/>
            <w:shd w:val="clear" w:color="auto" w:fill="auto"/>
          </w:tcPr>
          <w:p w:rsidR="00E1198D" w:rsidRPr="002E3BD7" w:rsidRDefault="007C5FC3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 xml:space="preserve">إجراء تقييم إضافي حول ما إذا كان البحث عن الأم أحد الخيارات. </w:t>
            </w:r>
          </w:p>
        </w:tc>
        <w:tc>
          <w:tcPr>
            <w:tcW w:w="776" w:type="pct"/>
            <w:shd w:val="clear" w:color="auto" w:fill="auto"/>
          </w:tcPr>
          <w:p w:rsidR="00E1198D" w:rsidRPr="002E3BD7" w:rsidRDefault="007C5FC3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>الانفصال الأسري</w:t>
            </w:r>
          </w:p>
        </w:tc>
        <w:tc>
          <w:tcPr>
            <w:tcW w:w="587" w:type="pct"/>
            <w:shd w:val="clear" w:color="auto" w:fill="auto"/>
          </w:tcPr>
          <w:p w:rsidR="00E1198D" w:rsidRPr="002E3BD7" w:rsidRDefault="007C5FC3" w:rsidP="00377AA9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>أخصائي الح</w:t>
            </w:r>
            <w:r w:rsidR="00377AA9">
              <w:rPr>
                <w:rFonts w:asciiTheme="minorBidi" w:hAnsiTheme="minorBidi" w:cstheme="minorBidi" w:hint="cs"/>
                <w:szCs w:val="24"/>
                <w:rtl/>
              </w:rPr>
              <w:t>الات</w:t>
            </w:r>
          </w:p>
        </w:tc>
        <w:tc>
          <w:tcPr>
            <w:tcW w:w="481" w:type="pct"/>
            <w:shd w:val="clear" w:color="auto" w:fill="auto"/>
          </w:tcPr>
          <w:p w:rsidR="00E1198D" w:rsidRPr="002E3BD7" w:rsidRDefault="007C5FC3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  <w:r w:rsidRPr="002E3BD7">
              <w:rPr>
                <w:rFonts w:asciiTheme="minorBidi" w:hAnsiTheme="minorBidi" w:cstheme="minorBidi"/>
                <w:szCs w:val="24"/>
                <w:rtl/>
              </w:rPr>
              <w:t>17/01/2013</w:t>
            </w:r>
          </w:p>
        </w:tc>
        <w:tc>
          <w:tcPr>
            <w:tcW w:w="1713" w:type="pct"/>
            <w:shd w:val="clear" w:color="auto" w:fill="auto"/>
          </w:tcPr>
          <w:p w:rsidR="00E1198D" w:rsidRPr="002E3BD7" w:rsidRDefault="00A65BA5" w:rsidP="002E3BD7">
            <w:pPr>
              <w:spacing w:after="0"/>
              <w:contextualSpacing/>
              <w:rPr>
                <w:rFonts w:asciiTheme="minorBidi" w:hAnsiTheme="minorBidi" w:cstheme="minorBidi"/>
                <w:szCs w:val="24"/>
                <w:rtl/>
              </w:rPr>
            </w:pPr>
          </w:p>
        </w:tc>
      </w:tr>
    </w:tbl>
    <w:p w:rsidR="0026529B" w:rsidRPr="002E3BD7" w:rsidRDefault="00A65BA5" w:rsidP="002E3BD7">
      <w:pPr>
        <w:spacing w:after="0"/>
        <w:contextualSpacing/>
        <w:jc w:val="both"/>
        <w:rPr>
          <w:rFonts w:asciiTheme="minorBidi" w:hAnsiTheme="minorBidi" w:cstheme="minorBidi"/>
          <w:b/>
          <w:bCs/>
          <w:szCs w:val="24"/>
          <w:rtl/>
        </w:rPr>
      </w:pPr>
    </w:p>
    <w:p w:rsidR="0043192A" w:rsidRPr="002E3BD7" w:rsidRDefault="007C5FC3" w:rsidP="002E3BD7">
      <w:pPr>
        <w:spacing w:after="0"/>
        <w:contextualSpacing/>
        <w:rPr>
          <w:rFonts w:asciiTheme="minorBidi" w:hAnsiTheme="minorBidi" w:cstheme="minorBidi"/>
          <w:b/>
          <w:szCs w:val="24"/>
          <w:rtl/>
        </w:rPr>
      </w:pPr>
      <w:r w:rsidRPr="002E3BD7">
        <w:rPr>
          <w:rFonts w:asciiTheme="minorBidi" w:hAnsiTheme="minorBidi" w:cstheme="minorBidi"/>
          <w:b/>
          <w:szCs w:val="24"/>
          <w:rtl/>
        </w:rPr>
        <w:t>أسماء (والمنظمات إذا كانت ذات صلة) الأشخاص المشا</w:t>
      </w:r>
      <w:r w:rsidR="005E4F33">
        <w:rPr>
          <w:rFonts w:asciiTheme="minorBidi" w:hAnsiTheme="minorBidi" w:cstheme="minorBidi"/>
          <w:b/>
          <w:szCs w:val="24"/>
          <w:rtl/>
        </w:rPr>
        <w:t>ركين في وضع الخطة: أخصائي الحال</w:t>
      </w:r>
      <w:r w:rsidR="005E4F33">
        <w:rPr>
          <w:rFonts w:asciiTheme="minorBidi" w:hAnsiTheme="minorBidi" w:cstheme="minorBidi" w:hint="cs"/>
          <w:b/>
          <w:szCs w:val="24"/>
          <w:rtl/>
        </w:rPr>
        <w:t>ات</w:t>
      </w:r>
      <w:r w:rsidRPr="002E3BD7">
        <w:rPr>
          <w:rFonts w:asciiTheme="minorBidi" w:hAnsiTheme="minorBidi" w:cstheme="minorBidi"/>
          <w:b/>
          <w:szCs w:val="24"/>
          <w:rtl/>
        </w:rPr>
        <w:t xml:space="preserve"> والمشرف (مساعدة الأطفال في الأزمات) والطفل</w:t>
      </w:r>
    </w:p>
    <w:p w:rsidR="0043192A" w:rsidRPr="002E3BD7" w:rsidRDefault="00A65BA5" w:rsidP="002E3BD7">
      <w:pPr>
        <w:spacing w:after="0"/>
        <w:contextualSpacing/>
        <w:rPr>
          <w:rFonts w:asciiTheme="minorBidi" w:hAnsiTheme="minorBidi" w:cstheme="minorBidi"/>
          <w:b/>
          <w:szCs w:val="24"/>
          <w:rtl/>
        </w:rPr>
      </w:pPr>
    </w:p>
    <w:p w:rsidR="0026529B" w:rsidRPr="002E3BD7" w:rsidRDefault="007C5FC3" w:rsidP="002E3BD7">
      <w:pPr>
        <w:spacing w:after="0"/>
        <w:contextualSpacing/>
        <w:jc w:val="both"/>
        <w:rPr>
          <w:rFonts w:asciiTheme="minorBidi" w:hAnsiTheme="minorBidi" w:cstheme="minorBidi"/>
          <w:b/>
          <w:szCs w:val="24"/>
          <w:rtl/>
        </w:rPr>
      </w:pPr>
      <w:r w:rsidRPr="002E3BD7">
        <w:rPr>
          <w:rFonts w:asciiTheme="minorBidi" w:hAnsiTheme="minorBidi" w:cstheme="minorBidi"/>
          <w:b/>
          <w:szCs w:val="24"/>
          <w:rtl/>
        </w:rPr>
        <w:t>بيانات أي شخص لا يتفق مع أجزاء من الخطة وسبب ذلك: لا تنطبق.</w:t>
      </w:r>
    </w:p>
    <w:sectPr w:rsidR="0026529B" w:rsidRPr="002E3BD7" w:rsidSect="0043192A">
      <w:headerReference w:type="default" r:id="rId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FCC" w:rsidRDefault="007C5FC3" w:rsidP="0043192A">
      <w:pPr>
        <w:spacing w:after="0"/>
      </w:pPr>
      <w:r>
        <w:rPr>
          <w:rtl/>
        </w:rPr>
        <w:separator/>
      </w:r>
    </w:p>
  </w:endnote>
  <w:endnote w:type="continuationSeparator" w:id="0">
    <w:p w:rsidR="00010FCC" w:rsidRDefault="007C5FC3" w:rsidP="0043192A">
      <w:pPr>
        <w:spacing w:after="0"/>
      </w:pPr>
      <w:r>
        <w:rPr>
          <w:rtl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FCC" w:rsidRDefault="007C5FC3" w:rsidP="0043192A">
      <w:pPr>
        <w:spacing w:after="0"/>
      </w:pPr>
      <w:r>
        <w:rPr>
          <w:rtl/>
        </w:rPr>
        <w:separator/>
      </w:r>
    </w:p>
  </w:footnote>
  <w:footnote w:type="continuationSeparator" w:id="0">
    <w:p w:rsidR="00010FCC" w:rsidRDefault="007C5FC3" w:rsidP="0043192A">
      <w:pPr>
        <w:spacing w:after="0"/>
      </w:pPr>
      <w:r>
        <w:rPr>
          <w:rtl/>
        </w:rPr>
        <w:continuationSeparator/>
      </w:r>
    </w:p>
  </w:footnote>
  <w:footnote w:id="1">
    <w:p w:rsidR="0092580A" w:rsidRPr="002E3BD7" w:rsidRDefault="007C5FC3" w:rsidP="0092580A">
      <w:pPr>
        <w:rPr>
          <w:rFonts w:asciiTheme="minorBidi" w:hAnsiTheme="minorBidi" w:cstheme="minorBidi"/>
          <w:sz w:val="20"/>
        </w:rPr>
      </w:pPr>
      <w:r w:rsidRPr="002E3BD7">
        <w:rPr>
          <w:rStyle w:val="FootnoteReference"/>
          <w:rFonts w:asciiTheme="minorBidi" w:hAnsiTheme="minorBidi" w:cstheme="minorBidi"/>
          <w:sz w:val="20"/>
        </w:rPr>
        <w:footnoteRef/>
      </w:r>
      <w:r w:rsidRPr="002E3BD7">
        <w:rPr>
          <w:rFonts w:asciiTheme="minorBidi" w:hAnsiTheme="minorBidi" w:cstheme="minorBidi"/>
          <w:sz w:val="20"/>
          <w:rtl/>
        </w:rPr>
        <w:t>مقتبس من</w:t>
      </w:r>
      <w:r w:rsidR="005E4F33">
        <w:rPr>
          <w:rFonts w:asciiTheme="minorBidi" w:hAnsiTheme="minorBidi" w:cstheme="minorBidi" w:hint="cs"/>
          <w:sz w:val="20"/>
          <w:rtl/>
        </w:rPr>
        <w:t xml:space="preserve">: </w:t>
      </w:r>
      <w:r w:rsidRPr="002E3BD7">
        <w:rPr>
          <w:rFonts w:asciiTheme="minorBidi" w:hAnsiTheme="minorBidi" w:cstheme="minorBidi"/>
          <w:sz w:val="20"/>
        </w:rPr>
        <w:t xml:space="preserve">Standard Operating Procedures for Child Protection Case Management in </w:t>
      </w:r>
      <w:proofErr w:type="spellStart"/>
      <w:r w:rsidRPr="002E3BD7">
        <w:rPr>
          <w:rFonts w:asciiTheme="minorBidi" w:hAnsiTheme="minorBidi" w:cstheme="minorBidi"/>
          <w:sz w:val="20"/>
        </w:rPr>
        <w:t>Dadaab</w:t>
      </w:r>
      <w:proofErr w:type="spellEnd"/>
      <w:r w:rsidRPr="002E3BD7">
        <w:rPr>
          <w:rFonts w:asciiTheme="minorBidi" w:hAnsiTheme="minorBidi" w:cstheme="minorBidi"/>
          <w:sz w:val="20"/>
        </w:rPr>
        <w:t xml:space="preserve"> (2011) C. Jones for Save the Children</w:t>
      </w:r>
      <w:r w:rsidRPr="002E3BD7">
        <w:rPr>
          <w:rFonts w:asciiTheme="minorBidi" w:hAnsiTheme="minorBidi" w:cstheme="minorBidi"/>
          <w:sz w:val="20"/>
          <w:rtl/>
        </w:rPr>
        <w:t xml:space="preserve"> (غير منشور), </w:t>
      </w:r>
      <w:r w:rsidRPr="002E3BD7">
        <w:rPr>
          <w:rFonts w:asciiTheme="minorBidi" w:hAnsiTheme="minorBidi" w:cstheme="minorBidi"/>
          <w:sz w:val="20"/>
        </w:rPr>
        <w:t>Community based social work with children and families: Manual on Prevention and Reintegration (2005), Save the Children Bulgaria and Case Management Handbook for Child Protection Workers (2012) Terre des Hommes</w:t>
      </w:r>
      <w:r w:rsidRPr="002E3BD7">
        <w:rPr>
          <w:rFonts w:asciiTheme="minorBidi" w:hAnsiTheme="minorBidi" w:cstheme="minorBidi"/>
          <w:sz w:val="20"/>
          <w:rtl/>
        </w:rPr>
        <w:t xml:space="preserve"> (غير منشور).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92A" w:rsidRPr="002E3BD7" w:rsidRDefault="007C5FC3" w:rsidP="008B3C93">
    <w:pPr>
      <w:pStyle w:val="Header"/>
      <w:tabs>
        <w:tab w:val="clear" w:pos="4513"/>
        <w:tab w:val="clear" w:pos="9026"/>
        <w:tab w:val="right" w:pos="14400"/>
      </w:tabs>
      <w:rPr>
        <w:rFonts w:asciiTheme="minorBidi" w:hAnsiTheme="minorBidi" w:cstheme="minorBidi"/>
        <w:color w:val="808080"/>
        <w:rtl/>
      </w:rPr>
    </w:pPr>
    <w:r w:rsidRPr="002E3BD7">
      <w:rPr>
        <w:rFonts w:asciiTheme="minorBidi" w:hAnsiTheme="minorBidi" w:cstheme="minorBidi"/>
        <w:color w:val="808080"/>
        <w:rtl/>
      </w:rPr>
      <w:t xml:space="preserve">التدريب على إدارة </w:t>
    </w:r>
    <w:r w:rsidRPr="002E3BD7">
      <w:rPr>
        <w:rFonts w:asciiTheme="minorBidi" w:hAnsiTheme="minorBidi" w:cstheme="minorBidi"/>
        <w:color w:val="808080"/>
        <w:rtl/>
      </w:rPr>
      <w:t xml:space="preserve">الحالات </w:t>
    </w:r>
    <w:r w:rsidRPr="002E3BD7">
      <w:rPr>
        <w:rFonts w:asciiTheme="minorBidi" w:hAnsiTheme="minorBidi" w:cstheme="minorBidi"/>
        <w:color w:val="FF8000"/>
        <w:rtl/>
      </w:rPr>
      <w:tab/>
    </w:r>
    <w:r w:rsidRPr="002E3BD7">
      <w:rPr>
        <w:rFonts w:asciiTheme="minorBidi" w:hAnsiTheme="minorBidi" w:cstheme="minorBidi"/>
        <w:color w:val="808080"/>
        <w:rtl/>
      </w:rPr>
      <w:t xml:space="preserve">فريق </w:t>
    </w:r>
    <w:r w:rsidR="00377AA9">
      <w:rPr>
        <w:rFonts w:asciiTheme="minorBidi" w:hAnsiTheme="minorBidi" w:cstheme="minorBidi" w:hint="cs"/>
        <w:color w:val="808080"/>
        <w:rtl/>
      </w:rPr>
      <w:t>ال</w:t>
    </w:r>
    <w:r w:rsidRPr="002E3BD7">
      <w:rPr>
        <w:rFonts w:asciiTheme="minorBidi" w:hAnsiTheme="minorBidi" w:cstheme="minorBidi"/>
        <w:color w:val="808080"/>
        <w:rtl/>
      </w:rPr>
      <w:t>عمل</w:t>
    </w:r>
    <w:r w:rsidR="00377AA9">
      <w:rPr>
        <w:rFonts w:asciiTheme="minorBidi" w:hAnsiTheme="minorBidi" w:cstheme="minorBidi" w:hint="cs"/>
        <w:color w:val="808080"/>
        <w:rtl/>
      </w:rPr>
      <w:t xml:space="preserve"> المعني</w:t>
    </w:r>
    <w:r w:rsidRPr="002E3BD7">
      <w:rPr>
        <w:rFonts w:asciiTheme="minorBidi" w:hAnsiTheme="minorBidi" w:cstheme="minorBidi"/>
        <w:color w:val="808080"/>
        <w:rtl/>
      </w:rPr>
      <w:t xml:space="preserve"> </w:t>
    </w:r>
    <w:r w:rsidR="00377AA9">
      <w:rPr>
        <w:rFonts w:asciiTheme="minorBidi" w:hAnsiTheme="minorBidi" w:cstheme="minorBidi" w:hint="cs"/>
        <w:color w:val="808080"/>
        <w:rtl/>
      </w:rPr>
      <w:t>ب</w:t>
    </w:r>
    <w:r w:rsidRPr="002E3BD7">
      <w:rPr>
        <w:rFonts w:asciiTheme="minorBidi" w:hAnsiTheme="minorBidi" w:cstheme="minorBidi"/>
        <w:color w:val="808080"/>
        <w:rtl/>
      </w:rPr>
      <w:t>إدارة الحالات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92E93"/>
    <w:multiLevelType w:val="hybridMultilevel"/>
    <w:tmpl w:val="518484D8"/>
    <w:lvl w:ilvl="0" w:tplc="0748CB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1A2EEB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A63CD59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8FABD5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D20FBF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4BF451C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586DBA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A540CA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74401C0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48B"/>
    <w:rsid w:val="001653FF"/>
    <w:rsid w:val="002E3BD7"/>
    <w:rsid w:val="00377AA9"/>
    <w:rsid w:val="0056105F"/>
    <w:rsid w:val="005E4F33"/>
    <w:rsid w:val="007C5FC3"/>
    <w:rsid w:val="00A65BA5"/>
    <w:rsid w:val="00B96446"/>
    <w:rsid w:val="00FB0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048B"/>
    <w:pPr>
      <w:suppressAutoHyphens/>
      <w:bidi/>
      <w:spacing w:after="200"/>
    </w:pPr>
    <w:rPr>
      <w:rFonts w:ascii="Cambria" w:eastAsia="Cambria" w:hAnsi="Cambria"/>
      <w:sz w:val="24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10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Tab17">
    <w:name w:val="_ATab 17"/>
    <w:basedOn w:val="Normal"/>
    <w:link w:val="ATab17CharChar"/>
    <w:rsid w:val="0026529B"/>
    <w:pPr>
      <w:tabs>
        <w:tab w:val="right" w:leader="dot" w:pos="9639"/>
      </w:tabs>
      <w:suppressAutoHyphens w:val="0"/>
      <w:spacing w:after="0"/>
    </w:pPr>
    <w:rPr>
      <w:rFonts w:ascii="Arial" w:eastAsia="Times New Roman" w:hAnsi="Arial" w:cs="Arial"/>
      <w:color w:val="000000"/>
      <w:sz w:val="20"/>
      <w:lang w:val="en-US" w:eastAsia="bg-BG"/>
    </w:rPr>
  </w:style>
  <w:style w:type="character" w:customStyle="1" w:styleId="ATab17CharChar">
    <w:name w:val="_ATab 17 Char Char"/>
    <w:link w:val="ATab17"/>
    <w:rsid w:val="0026529B"/>
    <w:rPr>
      <w:rFonts w:ascii="Arial" w:hAnsi="Arial" w:cs="Arial"/>
      <w:color w:val="000000"/>
      <w:lang w:val="en-US" w:eastAsia="bg-BG"/>
    </w:rPr>
  </w:style>
  <w:style w:type="paragraph" w:styleId="Header">
    <w:name w:val="header"/>
    <w:aliases w:val="ARC header"/>
    <w:basedOn w:val="Normal"/>
    <w:link w:val="HeaderChar"/>
    <w:uiPriority w:val="99"/>
    <w:rsid w:val="0043192A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ARC header Char"/>
    <w:link w:val="Header"/>
    <w:uiPriority w:val="99"/>
    <w:rsid w:val="0043192A"/>
    <w:rPr>
      <w:rFonts w:ascii="Cambria" w:eastAsia="Cambria" w:hAnsi="Cambria"/>
      <w:sz w:val="24"/>
      <w:lang w:eastAsia="ar-SA"/>
    </w:rPr>
  </w:style>
  <w:style w:type="paragraph" w:styleId="Footer">
    <w:name w:val="footer"/>
    <w:basedOn w:val="Normal"/>
    <w:link w:val="FooterChar"/>
    <w:rsid w:val="0043192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rsid w:val="0043192A"/>
    <w:rPr>
      <w:rFonts w:ascii="Cambria" w:eastAsia="Cambria" w:hAnsi="Cambria"/>
      <w:sz w:val="24"/>
      <w:lang w:eastAsia="ar-SA"/>
    </w:rPr>
  </w:style>
  <w:style w:type="paragraph" w:styleId="BalloonText">
    <w:name w:val="Balloon Text"/>
    <w:basedOn w:val="Normal"/>
    <w:link w:val="BalloonTextChar"/>
    <w:rsid w:val="0043192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92A"/>
    <w:rPr>
      <w:rFonts w:ascii="Tahoma" w:eastAsia="Cambria" w:hAnsi="Tahoma" w:cs="Tahoma"/>
      <w:sz w:val="16"/>
      <w:szCs w:val="16"/>
      <w:lang w:eastAsia="ar-SA"/>
    </w:rPr>
  </w:style>
  <w:style w:type="paragraph" w:styleId="FootnoteText">
    <w:name w:val="footnote text"/>
    <w:basedOn w:val="Normal"/>
    <w:link w:val="FootnoteTextChar"/>
    <w:rsid w:val="0092580A"/>
    <w:pPr>
      <w:spacing w:after="0"/>
    </w:pPr>
    <w:rPr>
      <w:sz w:val="20"/>
    </w:rPr>
  </w:style>
  <w:style w:type="character" w:customStyle="1" w:styleId="FootnoteTextChar">
    <w:name w:val="Footnote Text Char"/>
    <w:link w:val="FootnoteText"/>
    <w:rsid w:val="0092580A"/>
    <w:rPr>
      <w:rFonts w:ascii="Cambria" w:eastAsia="Cambria" w:hAnsi="Cambria"/>
      <w:lang w:eastAsia="ar-SA"/>
    </w:rPr>
  </w:style>
  <w:style w:type="character" w:styleId="FootnoteReference">
    <w:name w:val="footnote reference"/>
    <w:rsid w:val="0092580A"/>
    <w:rPr>
      <w:vertAlign w:val="superscript"/>
    </w:rPr>
  </w:style>
  <w:style w:type="paragraph" w:styleId="ListParagraph">
    <w:name w:val="List Paragraph"/>
    <w:basedOn w:val="Normal"/>
    <w:uiPriority w:val="34"/>
    <w:qFormat/>
    <w:rsid w:val="0092580A"/>
    <w:pPr>
      <w:suppressAutoHyphens w:val="0"/>
      <w:spacing w:after="0"/>
      <w:ind w:left="720"/>
      <w:contextualSpacing/>
    </w:pPr>
    <w:rPr>
      <w:rFonts w:ascii="Times New Roman" w:eastAsia="MS Mincho" w:hAnsi="Times New Roman"/>
      <w:szCs w:val="24"/>
      <w:lang w:val="en-AU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048B"/>
    <w:pPr>
      <w:suppressAutoHyphens/>
      <w:bidi/>
      <w:spacing w:after="200"/>
    </w:pPr>
    <w:rPr>
      <w:rFonts w:ascii="Cambria" w:eastAsia="Cambria" w:hAnsi="Cambria"/>
      <w:sz w:val="24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10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Tab17">
    <w:name w:val="_ATab 17"/>
    <w:basedOn w:val="Normal"/>
    <w:link w:val="ATab17CharChar"/>
    <w:rsid w:val="0026529B"/>
    <w:pPr>
      <w:tabs>
        <w:tab w:val="right" w:leader="dot" w:pos="9639"/>
      </w:tabs>
      <w:suppressAutoHyphens w:val="0"/>
      <w:spacing w:after="0"/>
    </w:pPr>
    <w:rPr>
      <w:rFonts w:ascii="Arial" w:eastAsia="Times New Roman" w:hAnsi="Arial" w:cs="Arial"/>
      <w:color w:val="000000"/>
      <w:sz w:val="20"/>
      <w:lang w:val="en-US" w:eastAsia="bg-BG"/>
    </w:rPr>
  </w:style>
  <w:style w:type="character" w:customStyle="1" w:styleId="ATab17CharChar">
    <w:name w:val="_ATab 17 Char Char"/>
    <w:link w:val="ATab17"/>
    <w:rsid w:val="0026529B"/>
    <w:rPr>
      <w:rFonts w:ascii="Arial" w:hAnsi="Arial" w:cs="Arial"/>
      <w:color w:val="000000"/>
      <w:lang w:val="en-US" w:eastAsia="bg-BG"/>
    </w:rPr>
  </w:style>
  <w:style w:type="paragraph" w:styleId="Header">
    <w:name w:val="header"/>
    <w:aliases w:val="ARC header"/>
    <w:basedOn w:val="Normal"/>
    <w:link w:val="HeaderChar"/>
    <w:uiPriority w:val="99"/>
    <w:rsid w:val="0043192A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ARC header Char"/>
    <w:link w:val="Header"/>
    <w:uiPriority w:val="99"/>
    <w:rsid w:val="0043192A"/>
    <w:rPr>
      <w:rFonts w:ascii="Cambria" w:eastAsia="Cambria" w:hAnsi="Cambria"/>
      <w:sz w:val="24"/>
      <w:lang w:eastAsia="ar-SA"/>
    </w:rPr>
  </w:style>
  <w:style w:type="paragraph" w:styleId="Footer">
    <w:name w:val="footer"/>
    <w:basedOn w:val="Normal"/>
    <w:link w:val="FooterChar"/>
    <w:rsid w:val="0043192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rsid w:val="0043192A"/>
    <w:rPr>
      <w:rFonts w:ascii="Cambria" w:eastAsia="Cambria" w:hAnsi="Cambria"/>
      <w:sz w:val="24"/>
      <w:lang w:eastAsia="ar-SA"/>
    </w:rPr>
  </w:style>
  <w:style w:type="paragraph" w:styleId="BalloonText">
    <w:name w:val="Balloon Text"/>
    <w:basedOn w:val="Normal"/>
    <w:link w:val="BalloonTextChar"/>
    <w:rsid w:val="0043192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92A"/>
    <w:rPr>
      <w:rFonts w:ascii="Tahoma" w:eastAsia="Cambria" w:hAnsi="Tahoma" w:cs="Tahoma"/>
      <w:sz w:val="16"/>
      <w:szCs w:val="16"/>
      <w:lang w:eastAsia="ar-SA"/>
    </w:rPr>
  </w:style>
  <w:style w:type="paragraph" w:styleId="FootnoteText">
    <w:name w:val="footnote text"/>
    <w:basedOn w:val="Normal"/>
    <w:link w:val="FootnoteTextChar"/>
    <w:rsid w:val="0092580A"/>
    <w:pPr>
      <w:spacing w:after="0"/>
    </w:pPr>
    <w:rPr>
      <w:sz w:val="20"/>
    </w:rPr>
  </w:style>
  <w:style w:type="character" w:customStyle="1" w:styleId="FootnoteTextChar">
    <w:name w:val="Footnote Text Char"/>
    <w:link w:val="FootnoteText"/>
    <w:rsid w:val="0092580A"/>
    <w:rPr>
      <w:rFonts w:ascii="Cambria" w:eastAsia="Cambria" w:hAnsi="Cambria"/>
      <w:lang w:eastAsia="ar-SA"/>
    </w:rPr>
  </w:style>
  <w:style w:type="character" w:styleId="FootnoteReference">
    <w:name w:val="footnote reference"/>
    <w:rsid w:val="0092580A"/>
    <w:rPr>
      <w:vertAlign w:val="superscript"/>
    </w:rPr>
  </w:style>
  <w:style w:type="paragraph" w:styleId="ListParagraph">
    <w:name w:val="List Paragraph"/>
    <w:basedOn w:val="Normal"/>
    <w:uiPriority w:val="34"/>
    <w:qFormat/>
    <w:rsid w:val="0092580A"/>
    <w:pPr>
      <w:suppressAutoHyphens w:val="0"/>
      <w:spacing w:after="0"/>
      <w:ind w:left="720"/>
      <w:contextualSpacing/>
    </w:pPr>
    <w:rPr>
      <w:rFonts w:ascii="Times New Roman" w:eastAsia="MS Mincho" w:hAnsi="Times New Roman"/>
      <w:szCs w:val="24"/>
      <w:lang w:val="en-A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C38AB-C26B-4442-8B31-FDC60C0A5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228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Intervention Plan for…………………………………………</vt:lpstr>
    </vt:vector>
  </TitlesOfParts>
  <Company>scuk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Intervention Plan for…………………………………………</dc:title>
  <dc:creator>cjones</dc:creator>
  <cp:lastModifiedBy>AL5</cp:lastModifiedBy>
  <cp:revision>8</cp:revision>
  <dcterms:created xsi:type="dcterms:W3CDTF">2015-02-16T10:40:00Z</dcterms:created>
  <dcterms:modified xsi:type="dcterms:W3CDTF">2015-02-18T12:39:00Z</dcterms:modified>
</cp:coreProperties>
</file>